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46" w:rsidRDefault="00465FEB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46" w:rsidRDefault="00465FEB">
      <w:pPr>
        <w:spacing w:after="0"/>
        <w:jc w:val="center"/>
      </w:pPr>
      <w:bookmarkStart w:id="2" w:name="2"/>
      <w:bookmarkEnd w:id="0"/>
      <w:r>
        <w:rPr>
          <w:rFonts w:ascii="Arial"/>
          <w:b/>
          <w:color w:val="000000"/>
          <w:sz w:val="21"/>
        </w:rPr>
        <w:t>ВИКОНАВЧИЙ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ОРГАН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КИЇВСЬКОЇ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МІСЬКОЇ</w:t>
      </w:r>
      <w:r>
        <w:rPr>
          <w:rFonts w:ascii="Arial"/>
          <w:b/>
          <w:color w:val="000000"/>
          <w:sz w:val="21"/>
        </w:rPr>
        <w:t xml:space="preserve"> </w:t>
      </w:r>
      <w:proofErr w:type="gramStart"/>
      <w:r>
        <w:rPr>
          <w:rFonts w:ascii="Arial"/>
          <w:b/>
          <w:color w:val="000000"/>
          <w:sz w:val="21"/>
        </w:rPr>
        <w:t>РАДИ</w:t>
      </w:r>
      <w:proofErr w:type="gramEnd"/>
      <w:r>
        <w:br/>
      </w:r>
      <w:r>
        <w:rPr>
          <w:rFonts w:ascii="Arial"/>
          <w:b/>
          <w:color w:val="000000"/>
          <w:sz w:val="21"/>
        </w:rPr>
        <w:t>(</w:t>
      </w:r>
      <w:r>
        <w:rPr>
          <w:rFonts w:ascii="Arial"/>
          <w:b/>
          <w:color w:val="000000"/>
          <w:sz w:val="21"/>
        </w:rPr>
        <w:t>КИЇВСЬКА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МІСЬКА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ДЕРЖАВНА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АДМІНІСТРАЦІЯ</w:t>
      </w:r>
      <w:r>
        <w:rPr>
          <w:rFonts w:ascii="Arial"/>
          <w:b/>
          <w:color w:val="000000"/>
          <w:sz w:val="21"/>
        </w:rPr>
        <w:t>)</w:t>
      </w:r>
    </w:p>
    <w:p w:rsidR="00E51646" w:rsidRDefault="00465FEB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РОЗПОРЯДЖЕННЯ</w:t>
      </w:r>
    </w:p>
    <w:p w:rsidR="00E51646" w:rsidRDefault="00465FEB">
      <w:pPr>
        <w:spacing w:after="0"/>
        <w:jc w:val="center"/>
      </w:pPr>
      <w:bookmarkStart w:id="4" w:name="4"/>
      <w:bookmarkEnd w:id="3"/>
      <w:proofErr w:type="gramStart"/>
      <w:r>
        <w:rPr>
          <w:rFonts w:ascii="Arial"/>
          <w:b/>
          <w:color w:val="000000"/>
          <w:sz w:val="18"/>
        </w:rPr>
        <w:t>від</w:t>
      </w:r>
      <w:proofErr w:type="gramEnd"/>
      <w:r>
        <w:rPr>
          <w:rFonts w:ascii="Arial"/>
          <w:b/>
          <w:color w:val="000000"/>
          <w:sz w:val="18"/>
        </w:rPr>
        <w:t xml:space="preserve"> 08.12.2016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1241</w:t>
      </w:r>
    </w:p>
    <w:p w:rsidR="00E51646" w:rsidRDefault="00465FEB">
      <w:pPr>
        <w:spacing w:after="0"/>
        <w:jc w:val="center"/>
      </w:pPr>
      <w:bookmarkStart w:id="5" w:name="5"/>
      <w:bookmarkEnd w:id="4"/>
      <w:r>
        <w:rPr>
          <w:rFonts w:ascii="Arial"/>
          <w:b/>
          <w:color w:val="000000"/>
          <w:sz w:val="18"/>
        </w:rPr>
        <w:t>Київ</w:t>
      </w:r>
    </w:p>
    <w:p w:rsidR="00E51646" w:rsidRDefault="00465FEB">
      <w:pPr>
        <w:pStyle w:val="2"/>
        <w:spacing w:after="0"/>
        <w:jc w:val="center"/>
      </w:pPr>
      <w:bookmarkStart w:id="6" w:name="6"/>
      <w:bookmarkEnd w:id="5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гуманітарної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Київській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>)</w:t>
      </w:r>
    </w:p>
    <w:p w:rsidR="00E51646" w:rsidRDefault="00465FEB">
      <w:pPr>
        <w:spacing w:after="0"/>
        <w:jc w:val="center"/>
      </w:pPr>
      <w:bookmarkStart w:id="7" w:name="93"/>
      <w:bookmarkEnd w:id="6"/>
      <w:proofErr w:type="gramStart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</w:t>
      </w:r>
      <w:proofErr w:type="gramEnd"/>
    </w:p>
    <w:p w:rsidR="00E51646" w:rsidRDefault="00465FEB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9" w:name="125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  <w:jc w:val="right"/>
      </w:pPr>
      <w:bookmarkStart w:id="10" w:name="126"/>
      <w:bookmarkEnd w:id="9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пункт</w:t>
      </w:r>
      <w:proofErr w:type="gramEnd"/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230)</w:t>
      </w:r>
    </w:p>
    <w:p w:rsidR="00E51646" w:rsidRDefault="00465FEB">
      <w:pPr>
        <w:spacing w:after="0"/>
        <w:ind w:firstLine="240"/>
      </w:pPr>
      <w:bookmarkStart w:id="11" w:name="9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E51646" w:rsidRPr="00465FEB" w:rsidRDefault="00465FEB">
      <w:pPr>
        <w:spacing w:after="0"/>
        <w:ind w:firstLine="240"/>
        <w:rPr>
          <w:lang w:val="ru-RU"/>
        </w:rPr>
      </w:pPr>
      <w:bookmarkStart w:id="12" w:name="127"/>
      <w:bookmarkEnd w:id="11"/>
      <w:r w:rsidRPr="00465FEB">
        <w:rPr>
          <w:rFonts w:ascii="Arial"/>
          <w:color w:val="000000"/>
          <w:sz w:val="18"/>
          <w:lang w:val="ru-RU"/>
        </w:rPr>
        <w:t xml:space="preserve">3. </w:t>
      </w:r>
      <w:r w:rsidRPr="00465FEB">
        <w:rPr>
          <w:rFonts w:ascii="Arial"/>
          <w:color w:val="000000"/>
          <w:sz w:val="18"/>
          <w:lang w:val="ru-RU"/>
        </w:rPr>
        <w:t>Контроль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за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виконанням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цього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розпорядження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покласти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на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заступника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голови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Київської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міської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державної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адміністрації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з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питань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здійснення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самоврядних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повноважень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Хонду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М</w:t>
      </w:r>
      <w:r w:rsidRPr="00465FEB">
        <w:rPr>
          <w:rFonts w:ascii="Arial"/>
          <w:color w:val="000000"/>
          <w:sz w:val="18"/>
          <w:lang w:val="ru-RU"/>
        </w:rPr>
        <w:t xml:space="preserve">. </w:t>
      </w:r>
      <w:r w:rsidRPr="00465FEB">
        <w:rPr>
          <w:rFonts w:ascii="Arial"/>
          <w:color w:val="000000"/>
          <w:sz w:val="18"/>
          <w:lang w:val="ru-RU"/>
        </w:rPr>
        <w:t>П</w:t>
      </w:r>
      <w:r w:rsidRPr="00465FEB">
        <w:rPr>
          <w:rFonts w:ascii="Arial"/>
          <w:color w:val="000000"/>
          <w:sz w:val="18"/>
          <w:lang w:val="ru-RU"/>
        </w:rPr>
        <w:t>.</w:t>
      </w:r>
    </w:p>
    <w:p w:rsidR="00E51646" w:rsidRPr="00465FEB" w:rsidRDefault="00465FEB">
      <w:pPr>
        <w:spacing w:after="0"/>
        <w:ind w:firstLine="240"/>
        <w:jc w:val="right"/>
        <w:rPr>
          <w:lang w:val="ru-RU"/>
        </w:rPr>
      </w:pPr>
      <w:bookmarkStart w:id="13" w:name="111"/>
      <w:bookmarkEnd w:id="12"/>
      <w:r w:rsidRPr="00465FEB">
        <w:rPr>
          <w:rFonts w:ascii="Arial"/>
          <w:color w:val="000000"/>
          <w:sz w:val="18"/>
          <w:lang w:val="ru-RU"/>
        </w:rPr>
        <w:lastRenderedPageBreak/>
        <w:t>(</w:t>
      </w:r>
      <w:r w:rsidRPr="00465FEB">
        <w:rPr>
          <w:rFonts w:ascii="Arial"/>
          <w:color w:val="000000"/>
          <w:sz w:val="18"/>
          <w:lang w:val="ru-RU"/>
        </w:rPr>
        <w:t>пункт</w:t>
      </w:r>
      <w:r w:rsidRPr="00465FEB">
        <w:rPr>
          <w:rFonts w:ascii="Arial"/>
          <w:color w:val="000000"/>
          <w:sz w:val="18"/>
          <w:lang w:val="ru-RU"/>
        </w:rPr>
        <w:t xml:space="preserve"> 3 </w:t>
      </w:r>
      <w:r w:rsidRPr="00465FEB">
        <w:rPr>
          <w:rFonts w:ascii="Arial"/>
          <w:color w:val="000000"/>
          <w:sz w:val="18"/>
          <w:lang w:val="ru-RU"/>
        </w:rPr>
        <w:t>у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редакції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розпоряджень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Київської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міської</w:t>
      </w:r>
      <w:r w:rsidRPr="00465FEB">
        <w:rPr>
          <w:lang w:val="ru-RU"/>
        </w:rPr>
        <w:br/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державної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адміністрації</w:t>
      </w:r>
      <w:r w:rsidRPr="00465FEB">
        <w:rPr>
          <w:rFonts w:ascii="Arial"/>
          <w:color w:val="000000"/>
          <w:sz w:val="18"/>
          <w:lang w:val="ru-RU"/>
        </w:rPr>
        <w:t xml:space="preserve"> </w:t>
      </w:r>
      <w:r w:rsidRPr="00465FEB">
        <w:rPr>
          <w:rFonts w:ascii="Arial"/>
          <w:color w:val="000000"/>
          <w:sz w:val="18"/>
          <w:lang w:val="ru-RU"/>
        </w:rPr>
        <w:t>від</w:t>
      </w:r>
      <w:r w:rsidRPr="00465FEB">
        <w:rPr>
          <w:rFonts w:ascii="Arial"/>
          <w:color w:val="000000"/>
          <w:sz w:val="18"/>
          <w:lang w:val="ru-RU"/>
        </w:rPr>
        <w:t xml:space="preserve"> 06.03.2018 </w:t>
      </w:r>
      <w:r w:rsidRPr="00465FEB">
        <w:rPr>
          <w:rFonts w:ascii="Arial"/>
          <w:color w:val="000000"/>
          <w:sz w:val="18"/>
          <w:lang w:val="ru-RU"/>
        </w:rPr>
        <w:t>р</w:t>
      </w:r>
      <w:r w:rsidRPr="00465FE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5FEB">
        <w:rPr>
          <w:rFonts w:ascii="Arial"/>
          <w:color w:val="000000"/>
          <w:sz w:val="18"/>
          <w:lang w:val="ru-RU"/>
        </w:rPr>
        <w:t xml:space="preserve"> 366,</w:t>
      </w:r>
      <w:r w:rsidRPr="00465FEB">
        <w:rPr>
          <w:lang w:val="ru-RU"/>
        </w:rPr>
        <w:br/>
      </w:r>
      <w:r w:rsidRPr="00465FEB">
        <w:rPr>
          <w:rFonts w:ascii="Arial"/>
          <w:color w:val="000000"/>
          <w:sz w:val="18"/>
          <w:lang w:val="ru-RU"/>
        </w:rPr>
        <w:t>від</w:t>
      </w:r>
      <w:r w:rsidRPr="00465FEB">
        <w:rPr>
          <w:rFonts w:ascii="Arial"/>
          <w:color w:val="000000"/>
          <w:sz w:val="18"/>
          <w:lang w:val="ru-RU"/>
        </w:rPr>
        <w:t xml:space="preserve"> 05.09.2018 </w:t>
      </w:r>
      <w:r w:rsidRPr="00465FEB">
        <w:rPr>
          <w:rFonts w:ascii="Arial"/>
          <w:color w:val="000000"/>
          <w:sz w:val="18"/>
          <w:lang w:val="ru-RU"/>
        </w:rPr>
        <w:t>р</w:t>
      </w:r>
      <w:r w:rsidRPr="00465FE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5FEB">
        <w:rPr>
          <w:rFonts w:ascii="Arial"/>
          <w:color w:val="000000"/>
          <w:sz w:val="18"/>
          <w:lang w:val="ru-RU"/>
        </w:rPr>
        <w:t xml:space="preserve"> 1623,</w:t>
      </w:r>
      <w:r w:rsidRPr="00465FEB">
        <w:rPr>
          <w:lang w:val="ru-RU"/>
        </w:rPr>
        <w:br/>
      </w:r>
      <w:r w:rsidRPr="00465FEB">
        <w:rPr>
          <w:rFonts w:ascii="Arial"/>
          <w:color w:val="000000"/>
          <w:sz w:val="18"/>
          <w:lang w:val="ru-RU"/>
        </w:rPr>
        <w:t>від</w:t>
      </w:r>
      <w:r w:rsidRPr="00465FEB">
        <w:rPr>
          <w:rFonts w:ascii="Arial"/>
          <w:color w:val="000000"/>
          <w:sz w:val="18"/>
          <w:lang w:val="ru-RU"/>
        </w:rPr>
        <w:t xml:space="preserve"> 11.02.2019 </w:t>
      </w:r>
      <w:r w:rsidRPr="00465FEB">
        <w:rPr>
          <w:rFonts w:ascii="Arial"/>
          <w:color w:val="000000"/>
          <w:sz w:val="18"/>
          <w:lang w:val="ru-RU"/>
        </w:rPr>
        <w:t>р</w:t>
      </w:r>
      <w:r w:rsidRPr="00465FE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65FEB">
        <w:rPr>
          <w:rFonts w:ascii="Arial"/>
          <w:color w:val="000000"/>
          <w:sz w:val="18"/>
          <w:lang w:val="ru-RU"/>
        </w:rPr>
        <w:t xml:space="preserve"> 230)</w:t>
      </w:r>
    </w:p>
    <w:p w:rsidR="00E51646" w:rsidRPr="00465FEB" w:rsidRDefault="00465FEB">
      <w:pPr>
        <w:spacing w:after="0"/>
        <w:ind w:firstLine="240"/>
        <w:rPr>
          <w:lang w:val="ru-RU"/>
        </w:rPr>
      </w:pPr>
      <w:bookmarkStart w:id="14" w:name="11"/>
      <w:bookmarkEnd w:id="13"/>
      <w:r w:rsidRPr="00465FE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E516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51646" w:rsidRDefault="00465FEB">
            <w:pPr>
              <w:spacing w:after="0"/>
              <w:jc w:val="center"/>
            </w:pPr>
            <w:bookmarkStart w:id="15" w:name="12"/>
            <w:bookmarkEnd w:id="14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E51646" w:rsidRDefault="00465FEB">
            <w:pPr>
              <w:spacing w:after="0"/>
              <w:jc w:val="center"/>
            </w:pPr>
            <w:bookmarkStart w:id="16" w:name="13"/>
            <w:bookmarkEnd w:id="1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6"/>
      </w:tr>
    </w:tbl>
    <w:p w:rsidR="00E51646" w:rsidRDefault="00465FEB">
      <w:r>
        <w:br/>
      </w:r>
    </w:p>
    <w:p w:rsidR="00E51646" w:rsidRDefault="00465FEB">
      <w:pPr>
        <w:spacing w:after="0"/>
        <w:ind w:firstLine="240"/>
      </w:pPr>
      <w:bookmarkStart w:id="17" w:name="14"/>
      <w:r>
        <w:rPr>
          <w:rFonts w:ascii="Arial"/>
          <w:color w:val="000000"/>
          <w:sz w:val="18"/>
        </w:rPr>
        <w:t xml:space="preserve"> </w:t>
      </w:r>
    </w:p>
    <w:p w:rsidR="00E51646" w:rsidRDefault="00465FEB">
      <w:pPr>
        <w:spacing w:after="0"/>
        <w:ind w:firstLine="240"/>
        <w:jc w:val="right"/>
      </w:pPr>
      <w:bookmarkStart w:id="18" w:name="134"/>
      <w:bookmarkEnd w:id="1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proofErr w:type="gramStart"/>
      <w:r>
        <w:rPr>
          <w:rFonts w:ascii="Arial"/>
          <w:color w:val="000000"/>
          <w:sz w:val="18"/>
        </w:rPr>
        <w:t>)</w:t>
      </w:r>
      <w:proofErr w:type="gramEnd"/>
      <w:r>
        <w:br/>
      </w:r>
      <w:r>
        <w:rPr>
          <w:rFonts w:ascii="Arial"/>
          <w:color w:val="000000"/>
          <w:sz w:val="18"/>
        </w:rPr>
        <w:t xml:space="preserve">08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1439)</w:t>
      </w:r>
    </w:p>
    <w:p w:rsidR="00E51646" w:rsidRDefault="00465FEB">
      <w:pPr>
        <w:pStyle w:val="3"/>
        <w:spacing w:after="0"/>
        <w:jc w:val="center"/>
      </w:pPr>
      <w:bookmarkStart w:id="19" w:name="135"/>
      <w:bookmarkEnd w:id="18"/>
      <w:r>
        <w:rPr>
          <w:rFonts w:ascii="Arial"/>
          <w:color w:val="000000"/>
          <w:sz w:val="27"/>
        </w:rPr>
        <w:t>Склад</w:t>
      </w:r>
      <w:r>
        <w:br/>
      </w:r>
      <w:r>
        <w:rPr>
          <w:rFonts w:ascii="Arial"/>
          <w:color w:val="000000"/>
          <w:sz w:val="27"/>
        </w:rPr>
        <w:t>робочої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гуманітарної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Київській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8"/>
        <w:gridCol w:w="6289"/>
      </w:tblGrid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20" w:name="136"/>
            <w:bookmarkEnd w:id="19"/>
            <w:r>
              <w:rPr>
                <w:rFonts w:ascii="Arial"/>
                <w:color w:val="000000"/>
                <w:sz w:val="15"/>
              </w:rPr>
              <w:t>Хонда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Марина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Петрівна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21" w:name="137"/>
            <w:bookmarkEnd w:id="20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21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22" w:name="138"/>
            <w:r>
              <w:rPr>
                <w:rFonts w:ascii="Arial"/>
                <w:color w:val="000000"/>
                <w:sz w:val="15"/>
              </w:rPr>
              <w:t>Світлий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Руслан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Валентинович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23" w:name="139"/>
            <w:bookmarkEnd w:id="22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23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24" w:name="140"/>
            <w:r>
              <w:rPr>
                <w:rFonts w:ascii="Arial"/>
                <w:color w:val="000000"/>
                <w:sz w:val="15"/>
              </w:rPr>
              <w:t>Крижановська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Олексіївна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25" w:name="141"/>
            <w:bookmarkEnd w:id="2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взаємодії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25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26" w:name="142"/>
            <w:r>
              <w:rPr>
                <w:rFonts w:ascii="Arial"/>
                <w:color w:val="000000"/>
                <w:sz w:val="15"/>
              </w:rPr>
              <w:t>Алексєєнко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Тетяна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Степанівна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27" w:name="143"/>
            <w:bookmarkEnd w:id="2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7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28" w:name="144"/>
            <w:r>
              <w:rPr>
                <w:rFonts w:ascii="Arial"/>
                <w:color w:val="000000"/>
                <w:sz w:val="15"/>
              </w:rPr>
              <w:t>Гоєнко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Тетяна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Іванівна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29" w:name="145"/>
            <w:bookmarkEnd w:id="28"/>
            <w:r w:rsidRPr="00465FEB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Київської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Товариства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Червоного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Хреста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30" w:name="146"/>
            <w:r>
              <w:rPr>
                <w:rFonts w:ascii="Arial"/>
                <w:color w:val="000000"/>
                <w:sz w:val="15"/>
              </w:rPr>
              <w:t>Грищенко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Тетяна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Володимирівна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31" w:name="147"/>
            <w:bookmarkEnd w:id="3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інклюзивного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51646">
              <w:trPr>
                <w:trHeight w:val="120"/>
                <w:tblCellSpacing w:w="0" w:type="auto"/>
              </w:trPr>
              <w:tc>
                <w:tcPr>
                  <w:tcW w:w="2747" w:type="dxa"/>
                  <w:vAlign w:val="center"/>
                </w:tcPr>
                <w:p w:rsidR="00E51646" w:rsidRDefault="00465FEB">
                  <w:pPr>
                    <w:spacing w:after="0"/>
                  </w:pPr>
                  <w:bookmarkStart w:id="32" w:name="211"/>
                  <w:r>
                    <w:rPr>
                      <w:rFonts w:ascii="Arial"/>
                      <w:color w:val="000000"/>
                      <w:sz w:val="15"/>
                    </w:rPr>
                    <w:t>Гулевич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Марія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Сергіївна</w:t>
                  </w:r>
                </w:p>
              </w:tc>
              <w:bookmarkEnd w:id="32"/>
            </w:tr>
          </w:tbl>
          <w:p w:rsidR="00E51646" w:rsidRDefault="00465FEB">
            <w:r>
              <w:br/>
            </w:r>
            <w:r>
              <w:br/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33" w:name="206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34" w:name="148"/>
            <w:r>
              <w:rPr>
                <w:rFonts w:ascii="Arial"/>
                <w:color w:val="000000"/>
                <w:sz w:val="15"/>
              </w:rPr>
              <w:t>Гуленко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Оксана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Іванівна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35" w:name="149"/>
            <w:bookmarkEnd w:id="34"/>
            <w:r w:rsidRPr="00465FEB">
              <w:rPr>
                <w:rFonts w:ascii="Arial"/>
                <w:color w:val="000000"/>
                <w:sz w:val="15"/>
                <w:lang w:val="ru-RU"/>
              </w:rPr>
              <w:t>член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Жінки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Берегині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5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36" w:name="183"/>
            <w:r>
              <w:rPr>
                <w:rFonts w:ascii="Arial"/>
                <w:color w:val="000000"/>
                <w:sz w:val="15"/>
              </w:rPr>
              <w:t>Єрмоченко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Юріївна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37" w:name="184"/>
            <w:bookmarkEnd w:id="36"/>
            <w:r w:rsidRPr="00465FEB">
              <w:rPr>
                <w:rFonts w:ascii="Arial"/>
                <w:color w:val="000000"/>
                <w:sz w:val="15"/>
                <w:lang w:val="ru-RU"/>
              </w:rPr>
              <w:t>головний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спеціаліст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санітарно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епідеміологічної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експертизи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дотриманням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санітарного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Держпродспоживслужби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Києві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7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38" w:name="181"/>
            <w:r>
              <w:rPr>
                <w:rFonts w:ascii="Arial"/>
                <w:color w:val="000000"/>
                <w:sz w:val="15"/>
              </w:rPr>
              <w:t>Кузора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Віталійович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39" w:name="182"/>
            <w:bookmarkEnd w:id="38"/>
            <w:r w:rsidRPr="00465FEB">
              <w:rPr>
                <w:rFonts w:ascii="Arial"/>
                <w:color w:val="000000"/>
                <w:sz w:val="15"/>
                <w:lang w:val="ru-RU"/>
              </w:rPr>
              <w:t>виконувач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язків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генерального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директора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Комунального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Фармація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9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51646">
              <w:trPr>
                <w:trHeight w:val="120"/>
                <w:tblCellSpacing w:w="0" w:type="auto"/>
              </w:trPr>
              <w:tc>
                <w:tcPr>
                  <w:tcW w:w="2747" w:type="dxa"/>
                  <w:vAlign w:val="center"/>
                </w:tcPr>
                <w:p w:rsidR="00E51646" w:rsidRDefault="00465FEB">
                  <w:pPr>
                    <w:spacing w:after="0"/>
                  </w:pPr>
                  <w:bookmarkStart w:id="40" w:name="210"/>
                  <w:r>
                    <w:rPr>
                      <w:rFonts w:ascii="Arial"/>
                      <w:color w:val="000000"/>
                      <w:sz w:val="15"/>
                    </w:rPr>
                    <w:t>Кузьменко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Олеся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Миколаївна</w:t>
                  </w:r>
                </w:p>
              </w:tc>
              <w:bookmarkEnd w:id="40"/>
            </w:tr>
          </w:tbl>
          <w:p w:rsidR="00E51646" w:rsidRDefault="00465FEB">
            <w:r>
              <w:br/>
            </w:r>
            <w:r>
              <w:br/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41" w:name="192"/>
            <w:r w:rsidRPr="00465FEB">
              <w:rPr>
                <w:rFonts w:ascii="Arial"/>
                <w:color w:val="000000"/>
                <w:sz w:val="15"/>
                <w:lang w:val="ru-RU"/>
              </w:rPr>
              <w:t>головний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інспектор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митного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оформлення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митного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поста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Київ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Київської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митниці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1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42" w:name="195"/>
            <w:r>
              <w:rPr>
                <w:rFonts w:ascii="Arial"/>
                <w:color w:val="000000"/>
                <w:sz w:val="15"/>
              </w:rPr>
              <w:t>Левковська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Яніна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Леонідівна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43" w:name="196"/>
            <w:bookmarkEnd w:id="42"/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Самаритян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44" w:name="158"/>
            <w:r>
              <w:rPr>
                <w:rFonts w:ascii="Arial"/>
                <w:color w:val="000000"/>
                <w:sz w:val="15"/>
              </w:rPr>
              <w:lastRenderedPageBreak/>
              <w:t>Миронов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45" w:name="159"/>
            <w:bookmarkEnd w:id="44"/>
            <w:r w:rsidRPr="00465FEB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поліції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Києві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5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46" w:name="160"/>
            <w:r>
              <w:rPr>
                <w:rFonts w:ascii="Arial"/>
                <w:color w:val="000000"/>
                <w:sz w:val="15"/>
              </w:rPr>
              <w:t>Музиченко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Людмила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Миколаївна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47" w:name="161"/>
            <w:bookmarkEnd w:id="4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7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48" w:name="162"/>
            <w:r>
              <w:rPr>
                <w:rFonts w:ascii="Arial"/>
                <w:color w:val="000000"/>
                <w:sz w:val="15"/>
              </w:rPr>
              <w:t>Назаренко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Василь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Васильович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49" w:name="163"/>
            <w:bookmarkEnd w:id="48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Координаційна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50" w:name="164"/>
            <w:r>
              <w:rPr>
                <w:rFonts w:ascii="Arial"/>
                <w:color w:val="000000"/>
                <w:sz w:val="15"/>
              </w:rPr>
              <w:t>Овечко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Олегович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51" w:name="165"/>
            <w:bookmarkEnd w:id="50"/>
            <w:r w:rsidRPr="00465FEB">
              <w:rPr>
                <w:rFonts w:ascii="Arial"/>
                <w:color w:val="000000"/>
                <w:sz w:val="15"/>
                <w:lang w:val="ru-RU"/>
              </w:rPr>
              <w:t>заступник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Всеукраїнське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Активне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довголіття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1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52" w:name="208"/>
            <w:r>
              <w:rPr>
                <w:rFonts w:ascii="Arial"/>
                <w:color w:val="000000"/>
                <w:sz w:val="15"/>
              </w:rPr>
              <w:t>Посунько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Дмитро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Вікторович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53" w:name="209"/>
            <w:bookmarkEnd w:id="52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Правозахисна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54" w:name="199"/>
            <w:r>
              <w:rPr>
                <w:rFonts w:ascii="Arial"/>
                <w:color w:val="000000"/>
                <w:sz w:val="15"/>
              </w:rPr>
              <w:t>Русских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Валерій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Олександрович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55" w:name="198"/>
            <w:bookmarkEnd w:id="54"/>
            <w:r w:rsidRPr="00465FEB">
              <w:rPr>
                <w:rFonts w:ascii="Arial"/>
                <w:color w:val="000000"/>
                <w:sz w:val="15"/>
                <w:lang w:val="ru-RU"/>
              </w:rPr>
              <w:t>президент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Міжнародного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благодійного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Святий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Миколай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5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56" w:name="170"/>
            <w:r>
              <w:rPr>
                <w:rFonts w:ascii="Arial"/>
                <w:color w:val="000000"/>
                <w:sz w:val="15"/>
              </w:rPr>
              <w:t>Соколов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Леонід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Георгійович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57" w:name="171"/>
            <w:bookmarkEnd w:id="56"/>
            <w:r w:rsidRPr="00465FEB">
              <w:rPr>
                <w:rFonts w:ascii="Arial"/>
                <w:color w:val="000000"/>
                <w:sz w:val="15"/>
                <w:lang w:val="ru-RU"/>
              </w:rPr>
              <w:t>голова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громадської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Всеукраїнське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Громадський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рух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Добро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людям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7"/>
      </w:tr>
      <w:tr w:rsidR="00E51646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58" w:name="202"/>
            <w:r>
              <w:rPr>
                <w:rFonts w:ascii="Arial"/>
                <w:color w:val="000000"/>
                <w:sz w:val="15"/>
              </w:rPr>
              <w:t>Тимощук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Богдана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Анатоліївна</w:t>
            </w:r>
          </w:p>
        </w:tc>
        <w:tc>
          <w:tcPr>
            <w:tcW w:w="6783" w:type="dxa"/>
            <w:vAlign w:val="center"/>
          </w:tcPr>
          <w:p w:rsidR="00E51646" w:rsidRDefault="00465FEB">
            <w:pPr>
              <w:spacing w:after="0"/>
            </w:pPr>
            <w:bookmarkStart w:id="59" w:name="201"/>
            <w:bookmarkEnd w:id="58"/>
            <w:r>
              <w:rPr>
                <w:rFonts w:ascii="Arial"/>
                <w:color w:val="000000"/>
                <w:sz w:val="15"/>
              </w:rPr>
              <w:t>депутат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9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60" w:name="172"/>
            <w:r>
              <w:rPr>
                <w:rFonts w:ascii="Arial"/>
                <w:color w:val="000000"/>
                <w:sz w:val="15"/>
              </w:rPr>
              <w:t>Тимцуник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Васильович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61" w:name="173"/>
            <w:bookmarkEnd w:id="60"/>
            <w:r w:rsidRPr="00465FEB">
              <w:rPr>
                <w:rFonts w:ascii="Arial"/>
                <w:color w:val="000000"/>
                <w:sz w:val="15"/>
                <w:lang w:val="ru-RU"/>
              </w:rPr>
              <w:t>старший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оперуповноважений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Києві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Київській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області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1"/>
      </w:tr>
      <w:tr w:rsidR="00E51646" w:rsidRPr="00465FEB">
        <w:trPr>
          <w:trHeight w:val="120"/>
          <w:tblCellSpacing w:w="0" w:type="auto"/>
        </w:trPr>
        <w:tc>
          <w:tcPr>
            <w:tcW w:w="2907" w:type="dxa"/>
            <w:vAlign w:val="center"/>
          </w:tcPr>
          <w:p w:rsidR="00E51646" w:rsidRDefault="00465FEB">
            <w:pPr>
              <w:spacing w:after="0"/>
            </w:pPr>
            <w:bookmarkStart w:id="62" w:name="174"/>
            <w:r>
              <w:rPr>
                <w:rFonts w:ascii="Arial"/>
                <w:color w:val="000000"/>
                <w:sz w:val="15"/>
              </w:rPr>
              <w:t>Цибуліна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Лілія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Миколаївна</w:t>
            </w:r>
          </w:p>
        </w:tc>
        <w:tc>
          <w:tcPr>
            <w:tcW w:w="6783" w:type="dxa"/>
            <w:vAlign w:val="center"/>
          </w:tcPr>
          <w:p w:rsidR="00E51646" w:rsidRPr="00465FEB" w:rsidRDefault="00465FEB">
            <w:pPr>
              <w:spacing w:after="0"/>
              <w:rPr>
                <w:lang w:val="ru-RU"/>
              </w:rPr>
            </w:pPr>
            <w:bookmarkStart w:id="63" w:name="175"/>
            <w:bookmarkEnd w:id="62"/>
            <w:r w:rsidRPr="00465FEB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координації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контрольно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перевірочної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аналітичного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Головного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ДПС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Києві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" (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65FEB">
              <w:rPr>
                <w:rFonts w:ascii="Arial"/>
                <w:color w:val="000000"/>
                <w:sz w:val="15"/>
                <w:lang w:val="ru-RU"/>
              </w:rPr>
              <w:t>).</w:t>
            </w:r>
          </w:p>
        </w:tc>
        <w:bookmarkEnd w:id="63"/>
      </w:tr>
    </w:tbl>
    <w:p w:rsidR="00E51646" w:rsidRPr="00465FEB" w:rsidRDefault="00465FEB">
      <w:pPr>
        <w:rPr>
          <w:lang w:val="ru-RU"/>
        </w:rPr>
      </w:pPr>
      <w:r w:rsidRPr="00465FEB">
        <w:rPr>
          <w:lang w:val="ru-RU"/>
        </w:rPr>
        <w:br/>
      </w:r>
    </w:p>
    <w:p w:rsidR="00E51646" w:rsidRPr="00465FEB" w:rsidRDefault="00465FEB">
      <w:pPr>
        <w:spacing w:after="0"/>
        <w:ind w:firstLine="240"/>
        <w:rPr>
          <w:lang w:val="ru-RU"/>
        </w:rPr>
      </w:pPr>
      <w:bookmarkStart w:id="64" w:name="178"/>
      <w:r w:rsidRPr="00465FE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4"/>
        <w:gridCol w:w="4503"/>
      </w:tblGrid>
      <w:tr w:rsidR="00E516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51646" w:rsidRPr="00465FEB" w:rsidRDefault="00465FEB">
            <w:pPr>
              <w:spacing w:after="0"/>
              <w:jc w:val="center"/>
              <w:rPr>
                <w:lang w:val="ru-RU"/>
              </w:rPr>
            </w:pPr>
            <w:bookmarkStart w:id="65" w:name="179"/>
            <w:bookmarkEnd w:id="64"/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Виконувач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язків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директора</w:t>
            </w:r>
            <w:r w:rsidRPr="00465FEB">
              <w:rPr>
                <w:lang w:val="ru-RU"/>
              </w:rPr>
              <w:br/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соціальної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65FEB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</w:p>
        </w:tc>
        <w:tc>
          <w:tcPr>
            <w:tcW w:w="4845" w:type="dxa"/>
            <w:vAlign w:val="center"/>
          </w:tcPr>
          <w:p w:rsidR="00E51646" w:rsidRDefault="00465FEB">
            <w:pPr>
              <w:spacing w:after="0"/>
              <w:jc w:val="center"/>
            </w:pPr>
            <w:bookmarkStart w:id="66" w:name="180"/>
            <w:bookmarkEnd w:id="65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Устименко</w:t>
            </w:r>
          </w:p>
        </w:tc>
        <w:bookmarkEnd w:id="66"/>
      </w:tr>
    </w:tbl>
    <w:p w:rsidR="00E51646" w:rsidRDefault="00465FEB">
      <w:r>
        <w:br/>
      </w:r>
    </w:p>
    <w:p w:rsidR="00E51646" w:rsidRDefault="00465FEB">
      <w:pPr>
        <w:spacing w:after="0"/>
        <w:ind w:firstLine="240"/>
        <w:jc w:val="right"/>
      </w:pPr>
      <w:bookmarkStart w:id="67" w:name="94"/>
      <w:proofErr w:type="gramStart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2420)</w:t>
      </w:r>
      <w:proofErr w:type="gramEnd"/>
    </w:p>
    <w:p w:rsidR="00E51646" w:rsidRDefault="00465FEB">
      <w:pPr>
        <w:spacing w:after="0"/>
        <w:ind w:firstLine="240"/>
      </w:pPr>
      <w:bookmarkStart w:id="68" w:name="54"/>
      <w:bookmarkEnd w:id="67"/>
      <w:r>
        <w:rPr>
          <w:rFonts w:ascii="Arial"/>
          <w:color w:val="000000"/>
          <w:sz w:val="18"/>
        </w:rPr>
        <w:t xml:space="preserve"> </w:t>
      </w:r>
    </w:p>
    <w:p w:rsidR="00E51646" w:rsidRDefault="00465FEB">
      <w:pPr>
        <w:spacing w:after="0"/>
        <w:ind w:firstLine="240"/>
        <w:jc w:val="right"/>
      </w:pPr>
      <w:bookmarkStart w:id="69" w:name="55"/>
      <w:bookmarkEnd w:id="6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proofErr w:type="gramStart"/>
      <w:r>
        <w:rPr>
          <w:rFonts w:ascii="Arial"/>
          <w:color w:val="000000"/>
          <w:sz w:val="18"/>
        </w:rPr>
        <w:t>)</w:t>
      </w:r>
      <w:proofErr w:type="gramEnd"/>
      <w:r>
        <w:br/>
      </w:r>
      <w:r>
        <w:rPr>
          <w:rFonts w:ascii="Arial"/>
          <w:color w:val="000000"/>
          <w:sz w:val="18"/>
        </w:rPr>
        <w:t xml:space="preserve">08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1241</w:t>
      </w:r>
    </w:p>
    <w:p w:rsidR="00E51646" w:rsidRDefault="00465FEB">
      <w:pPr>
        <w:pStyle w:val="3"/>
        <w:spacing w:after="0"/>
        <w:jc w:val="center"/>
      </w:pPr>
      <w:bookmarkStart w:id="70" w:name="56"/>
      <w:bookmarkEnd w:id="69"/>
      <w:r>
        <w:rPr>
          <w:rFonts w:ascii="Arial"/>
          <w:color w:val="000000"/>
          <w:sz w:val="27"/>
        </w:rPr>
        <w:lastRenderedPageBreak/>
        <w:t>Положення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гуманітарної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Київській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>)</w:t>
      </w:r>
    </w:p>
    <w:p w:rsidR="00E51646" w:rsidRDefault="00465FEB">
      <w:pPr>
        <w:spacing w:after="0"/>
        <w:ind w:firstLine="240"/>
      </w:pPr>
      <w:bookmarkStart w:id="71" w:name="57"/>
      <w:bookmarkEnd w:id="70"/>
      <w:proofErr w:type="gramStart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".</w:t>
      </w:r>
      <w:proofErr w:type="gramEnd"/>
    </w:p>
    <w:p w:rsidR="00E51646" w:rsidRDefault="00465FEB">
      <w:pPr>
        <w:spacing w:after="0"/>
        <w:ind w:firstLine="240"/>
      </w:pPr>
      <w:bookmarkStart w:id="72" w:name="58"/>
      <w:bookmarkEnd w:id="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73" w:name="215"/>
      <w:bookmarkEnd w:id="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74" w:name="237"/>
      <w:bookmarkEnd w:id="73"/>
      <w:proofErr w:type="gramStart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легкових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  <w:proofErr w:type="gramEnd"/>
    </w:p>
    <w:p w:rsidR="00E51646" w:rsidRDefault="00465FEB">
      <w:pPr>
        <w:spacing w:after="0"/>
        <w:ind w:firstLine="240"/>
      </w:pPr>
      <w:bookmarkStart w:id="75" w:name="238"/>
      <w:bookmarkEnd w:id="74"/>
      <w:proofErr w:type="gramStart"/>
      <w:r>
        <w:rPr>
          <w:rFonts w:ascii="Arial"/>
          <w:color w:val="000000"/>
          <w:sz w:val="18"/>
        </w:rPr>
        <w:t>безоплатної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76" w:name="239"/>
      <w:bookmarkEnd w:id="75"/>
      <w:proofErr w:type="gramStart"/>
      <w:r>
        <w:rPr>
          <w:rFonts w:ascii="Arial"/>
          <w:color w:val="000000"/>
          <w:sz w:val="18"/>
        </w:rPr>
        <w:t>безоплатної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77" w:name="240"/>
      <w:bookmarkEnd w:id="76"/>
      <w:proofErr w:type="gramStart"/>
      <w:r>
        <w:rPr>
          <w:rFonts w:ascii="Arial"/>
          <w:color w:val="000000"/>
          <w:sz w:val="18"/>
        </w:rPr>
        <w:t>зміни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переадресування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донором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  <w:jc w:val="right"/>
      </w:pPr>
      <w:bookmarkStart w:id="78" w:name="220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2756)</w:t>
      </w:r>
    </w:p>
    <w:p w:rsidR="00E51646" w:rsidRDefault="00465FEB">
      <w:pPr>
        <w:spacing w:after="0"/>
        <w:ind w:firstLine="240"/>
      </w:pPr>
      <w:bookmarkStart w:id="79" w:name="231"/>
      <w:bookmarkEnd w:id="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80" w:name="241"/>
      <w:bookmarkEnd w:id="79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81" w:name="242"/>
      <w:bookmarkEnd w:id="80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82" w:name="243"/>
      <w:bookmarkEnd w:id="81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83" w:name="244"/>
      <w:bookmarkEnd w:id="82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переадресування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84" w:name="245"/>
      <w:bookmarkEnd w:id="83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85" w:name="246"/>
      <w:bookmarkEnd w:id="84"/>
      <w:proofErr w:type="gramStart"/>
      <w:r>
        <w:rPr>
          <w:rFonts w:ascii="Arial"/>
          <w:color w:val="000000"/>
          <w:sz w:val="18"/>
        </w:rPr>
        <w:lastRenderedPageBreak/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";</w:t>
      </w:r>
      <w:proofErr w:type="gramEnd"/>
    </w:p>
    <w:p w:rsidR="00E51646" w:rsidRDefault="00465FEB">
      <w:pPr>
        <w:spacing w:after="0"/>
        <w:ind w:firstLine="240"/>
      </w:pPr>
      <w:bookmarkStart w:id="86" w:name="247"/>
      <w:bookmarkEnd w:id="85"/>
      <w:proofErr w:type="gramStart"/>
      <w:r>
        <w:rPr>
          <w:rFonts w:ascii="Arial"/>
          <w:color w:val="000000"/>
          <w:sz w:val="18"/>
        </w:rPr>
        <w:t>легкових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87" w:name="248"/>
      <w:bookmarkEnd w:id="86"/>
      <w:proofErr w:type="gramStart"/>
      <w:r>
        <w:rPr>
          <w:rFonts w:ascii="Arial"/>
          <w:color w:val="000000"/>
          <w:sz w:val="18"/>
        </w:rPr>
        <w:t>транспортних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88" w:name="249"/>
      <w:bookmarkEnd w:id="87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89" w:name="250"/>
      <w:bookmarkEnd w:id="88"/>
      <w:proofErr w:type="gramStart"/>
      <w:r>
        <w:rPr>
          <w:rFonts w:ascii="Arial"/>
          <w:color w:val="000000"/>
          <w:sz w:val="18"/>
        </w:rPr>
        <w:t>безоплатної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90" w:name="251"/>
      <w:bookmarkEnd w:id="89"/>
      <w:proofErr w:type="gramStart"/>
      <w:r>
        <w:rPr>
          <w:rFonts w:ascii="Arial"/>
          <w:color w:val="000000"/>
          <w:sz w:val="18"/>
        </w:rPr>
        <w:t>безоплатної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  <w:jc w:val="right"/>
      </w:pPr>
      <w:bookmarkStart w:id="91" w:name="236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2756)</w:t>
      </w:r>
    </w:p>
    <w:p w:rsidR="00E51646" w:rsidRDefault="00465FEB">
      <w:pPr>
        <w:spacing w:after="0"/>
        <w:ind w:firstLine="240"/>
      </w:pPr>
      <w:bookmarkStart w:id="92" w:name="65"/>
      <w:bookmarkEnd w:id="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93" w:name="66"/>
      <w:bookmarkEnd w:id="92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94" w:name="67"/>
      <w:bookmarkEnd w:id="93"/>
      <w:proofErr w:type="gramStart"/>
      <w:r>
        <w:rPr>
          <w:rFonts w:ascii="Arial"/>
          <w:color w:val="000000"/>
          <w:sz w:val="18"/>
        </w:rPr>
        <w:t>залучати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).</w:t>
      </w:r>
    </w:p>
    <w:p w:rsidR="00E51646" w:rsidRDefault="00465FEB">
      <w:pPr>
        <w:spacing w:after="0"/>
        <w:ind w:firstLine="240"/>
      </w:pPr>
      <w:bookmarkStart w:id="95" w:name="68"/>
      <w:bookmarkEnd w:id="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96" w:name="69"/>
      <w:bookmarkEnd w:id="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97" w:name="70"/>
      <w:bookmarkEnd w:id="9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98" w:name="71"/>
      <w:bookmarkEnd w:id="9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99" w:name="72"/>
      <w:bookmarkEnd w:id="98"/>
      <w:proofErr w:type="gramStart"/>
      <w:r>
        <w:rPr>
          <w:rFonts w:ascii="Arial"/>
          <w:color w:val="000000"/>
          <w:sz w:val="18"/>
        </w:rPr>
        <w:t>здійснює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0" w:name="73"/>
      <w:bookmarkEnd w:id="99"/>
      <w:proofErr w:type="gramStart"/>
      <w:r>
        <w:rPr>
          <w:rFonts w:ascii="Arial"/>
          <w:color w:val="000000"/>
          <w:sz w:val="18"/>
        </w:rPr>
        <w:t>визначає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1" w:name="74"/>
      <w:bookmarkEnd w:id="100"/>
      <w:proofErr w:type="gramStart"/>
      <w:r>
        <w:rPr>
          <w:rFonts w:ascii="Arial"/>
          <w:color w:val="000000"/>
          <w:sz w:val="18"/>
        </w:rPr>
        <w:t>головує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2" w:name="75"/>
      <w:bookmarkEnd w:id="101"/>
      <w:proofErr w:type="gramStart"/>
      <w:r>
        <w:rPr>
          <w:rFonts w:ascii="Arial"/>
          <w:color w:val="000000"/>
          <w:sz w:val="18"/>
        </w:rPr>
        <w:t>представляє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03" w:name="76"/>
      <w:bookmarkEnd w:id="1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04" w:name="77"/>
      <w:bookmarkEnd w:id="1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E51646" w:rsidRDefault="00465FEB">
      <w:pPr>
        <w:spacing w:after="0"/>
        <w:ind w:firstLine="240"/>
      </w:pPr>
      <w:bookmarkStart w:id="105" w:name="78"/>
      <w:bookmarkEnd w:id="104"/>
      <w:proofErr w:type="gramStart"/>
      <w:r>
        <w:rPr>
          <w:rFonts w:ascii="Arial"/>
          <w:color w:val="000000"/>
          <w:sz w:val="18"/>
        </w:rPr>
        <w:t>скликає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6" w:name="79"/>
      <w:bookmarkEnd w:id="105"/>
      <w:proofErr w:type="gramStart"/>
      <w:r>
        <w:rPr>
          <w:rFonts w:ascii="Arial"/>
          <w:color w:val="000000"/>
          <w:sz w:val="18"/>
        </w:rPr>
        <w:t>забезпечує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7" w:name="80"/>
      <w:bookmarkEnd w:id="106"/>
      <w:proofErr w:type="gramStart"/>
      <w:r>
        <w:rPr>
          <w:rFonts w:ascii="Arial"/>
          <w:color w:val="000000"/>
          <w:sz w:val="18"/>
        </w:rPr>
        <w:t>забезпечує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E51646" w:rsidRDefault="00465FEB">
      <w:pPr>
        <w:spacing w:after="0"/>
        <w:ind w:firstLine="240"/>
      </w:pPr>
      <w:bookmarkStart w:id="108" w:name="81"/>
      <w:bookmarkEnd w:id="107"/>
      <w:proofErr w:type="gramStart"/>
      <w:r>
        <w:rPr>
          <w:rFonts w:ascii="Arial"/>
          <w:color w:val="000000"/>
          <w:sz w:val="18"/>
        </w:rPr>
        <w:t>виконує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09" w:name="82"/>
      <w:bookmarkEnd w:id="10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0" w:name="83"/>
      <w:bookmarkEnd w:id="109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1" w:name="84"/>
      <w:bookmarkEnd w:id="110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2" w:name="85"/>
      <w:bookmarkEnd w:id="111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3" w:name="86"/>
      <w:bookmarkEnd w:id="112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4" w:name="87"/>
      <w:bookmarkEnd w:id="113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E51646" w:rsidRDefault="00465FEB">
      <w:pPr>
        <w:spacing w:after="0"/>
        <w:ind w:firstLine="240"/>
      </w:pPr>
      <w:bookmarkStart w:id="115" w:name="88"/>
      <w:bookmarkEnd w:id="11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).</w:t>
      </w:r>
    </w:p>
    <w:p w:rsidR="00E51646" w:rsidRDefault="00465FEB">
      <w:pPr>
        <w:spacing w:after="0"/>
        <w:ind w:firstLine="240"/>
      </w:pPr>
      <w:bookmarkStart w:id="116" w:name="89"/>
      <w:bookmarkEnd w:id="11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5"/>
        <w:gridCol w:w="4522"/>
      </w:tblGrid>
      <w:tr w:rsidR="00E516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51646" w:rsidRDefault="00465FEB">
            <w:pPr>
              <w:spacing w:after="0"/>
              <w:jc w:val="center"/>
            </w:pPr>
            <w:bookmarkStart w:id="117" w:name="90"/>
            <w:bookmarkEnd w:id="116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апарату</w:t>
            </w:r>
          </w:p>
        </w:tc>
        <w:tc>
          <w:tcPr>
            <w:tcW w:w="4845" w:type="dxa"/>
            <w:vAlign w:val="center"/>
          </w:tcPr>
          <w:p w:rsidR="00E51646" w:rsidRDefault="00465FEB">
            <w:pPr>
              <w:spacing w:after="0"/>
              <w:jc w:val="center"/>
            </w:pPr>
            <w:bookmarkStart w:id="118" w:name="91"/>
            <w:bookmarkEnd w:id="11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Бондаренко</w:t>
            </w:r>
          </w:p>
        </w:tc>
        <w:bookmarkEnd w:id="118"/>
      </w:tr>
    </w:tbl>
    <w:p w:rsidR="00E51646" w:rsidRDefault="00465FEB">
      <w:r>
        <w:br/>
      </w:r>
    </w:p>
    <w:p w:rsidR="00E51646" w:rsidRDefault="00E51646">
      <w:pPr>
        <w:spacing w:after="0"/>
        <w:ind w:firstLine="240"/>
      </w:pPr>
      <w:bookmarkStart w:id="119" w:name="92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E51646">
        <w:trPr>
          <w:tblCellSpacing w:w="20" w:type="dxa"/>
        </w:trPr>
        <w:tc>
          <w:tcPr>
            <w:tcW w:w="8410" w:type="dxa"/>
            <w:vAlign w:val="center"/>
          </w:tcPr>
          <w:bookmarkEnd w:id="119"/>
          <w:p w:rsidR="00E51646" w:rsidRDefault="00465FEB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:rsidR="00E51646" w:rsidRDefault="00465FEB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646" w:rsidRDefault="00465FEB">
      <w:r>
        <w:br/>
      </w:r>
    </w:p>
    <w:sectPr w:rsidR="00E51646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6"/>
    <w:rsid w:val="00465FEB"/>
    <w:rsid w:val="00550CA1"/>
    <w:rsid w:val="00E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CA6A3-B502-495F-937A-01763CAD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11003</Words>
  <Characters>6273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Махно Дмитро Володимирович</cp:lastModifiedBy>
  <cp:revision>2</cp:revision>
  <dcterms:created xsi:type="dcterms:W3CDTF">2022-11-14T13:01:00Z</dcterms:created>
  <dcterms:modified xsi:type="dcterms:W3CDTF">2022-11-14T13:01:00Z</dcterms:modified>
</cp:coreProperties>
</file>